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901" w:rsidRPr="00A01DFA" w:rsidRDefault="00240901" w:rsidP="00240901">
      <w:pPr>
        <w:spacing w:before="0" w:after="0"/>
        <w:jc w:val="center"/>
        <w:rPr>
          <w:rFonts w:ascii="Garamond" w:hAnsi="Garamond" w:cs="Arial"/>
          <w:b/>
          <w:bCs/>
        </w:rPr>
      </w:pPr>
      <w:r w:rsidRPr="00A01DFA">
        <w:rPr>
          <w:rFonts w:ascii="Garamond" w:hAnsi="Garamond" w:cs="Arial"/>
          <w:b/>
          <w:bCs/>
        </w:rPr>
        <w:t>Guía Nº</w:t>
      </w:r>
      <w:r>
        <w:rPr>
          <w:rFonts w:ascii="Garamond" w:hAnsi="Garamond" w:cs="Arial"/>
          <w:b/>
          <w:bCs/>
        </w:rPr>
        <w:t>2</w:t>
      </w:r>
      <w:r w:rsidRPr="00A01DFA">
        <w:rPr>
          <w:rFonts w:ascii="Garamond" w:hAnsi="Garamond" w:cs="Arial"/>
          <w:b/>
          <w:bCs/>
        </w:rPr>
        <w:t xml:space="preserve"> </w:t>
      </w:r>
      <w:r>
        <w:rPr>
          <w:rFonts w:ascii="Garamond" w:hAnsi="Garamond" w:cs="Arial"/>
          <w:b/>
          <w:bCs/>
        </w:rPr>
        <w:t>–</w:t>
      </w:r>
      <w:r w:rsidRPr="00A01DFA">
        <w:rPr>
          <w:rFonts w:ascii="Garamond" w:hAnsi="Garamond" w:cs="Arial"/>
          <w:b/>
          <w:bCs/>
        </w:rPr>
        <w:t xml:space="preserve"> </w:t>
      </w:r>
      <w:r>
        <w:rPr>
          <w:rFonts w:ascii="Garamond" w:hAnsi="Garamond" w:cs="Arial"/>
          <w:b/>
          <w:bCs/>
        </w:rPr>
        <w:t>Equilibrios</w:t>
      </w:r>
    </w:p>
    <w:p w:rsidR="00240901" w:rsidRPr="00A01DFA" w:rsidRDefault="00240901" w:rsidP="00240901">
      <w:pPr>
        <w:spacing w:before="0" w:after="0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Organización Industrial</w:t>
      </w:r>
      <w:r w:rsidRPr="00A01DFA">
        <w:rPr>
          <w:rFonts w:ascii="Garamond" w:hAnsi="Garamond" w:cs="Arial"/>
        </w:rPr>
        <w:t xml:space="preserve"> (</w:t>
      </w:r>
      <w:r>
        <w:rPr>
          <w:rFonts w:ascii="Garamond" w:hAnsi="Garamond" w:cs="Arial"/>
        </w:rPr>
        <w:t>ICM</w:t>
      </w:r>
      <w:r w:rsidRPr="00A01DFA">
        <w:rPr>
          <w:rFonts w:ascii="Garamond" w:hAnsi="Garamond" w:cs="Arial"/>
        </w:rPr>
        <w:t xml:space="preserve"> – </w:t>
      </w:r>
      <w:r>
        <w:rPr>
          <w:rFonts w:ascii="Garamond" w:hAnsi="Garamond" w:cs="Arial"/>
        </w:rPr>
        <w:t>323</w:t>
      </w:r>
      <w:r w:rsidRPr="00A01DFA">
        <w:rPr>
          <w:rFonts w:ascii="Garamond" w:hAnsi="Garamond" w:cs="Arial"/>
        </w:rPr>
        <w:t>)</w:t>
      </w:r>
    </w:p>
    <w:p w:rsidR="00240901" w:rsidRDefault="00240901" w:rsidP="00240901">
      <w:pPr>
        <w:spacing w:before="0"/>
        <w:jc w:val="center"/>
        <w:rPr>
          <w:rFonts w:ascii="Garamond" w:hAnsi="Garamond" w:cs="Arial"/>
        </w:rPr>
      </w:pPr>
      <w:r w:rsidRPr="00A01DFA">
        <w:rPr>
          <w:rFonts w:ascii="Garamond" w:hAnsi="Garamond" w:cs="Arial"/>
        </w:rPr>
        <w:t>Profesor: Erik Muñoz Henríquez</w:t>
      </w:r>
    </w:p>
    <w:p w:rsidR="00240901" w:rsidRPr="00240901" w:rsidRDefault="00240901" w:rsidP="00240901">
      <w:pPr>
        <w:pStyle w:val="Prrafodelista"/>
        <w:numPr>
          <w:ilvl w:val="0"/>
          <w:numId w:val="3"/>
        </w:numPr>
        <w:spacing w:before="0" w:after="0"/>
        <w:jc w:val="both"/>
        <w:rPr>
          <w:rFonts w:ascii="Garamond" w:hAnsi="Garamond" w:cs="Arial"/>
        </w:rPr>
      </w:pPr>
      <w:r w:rsidRPr="00240901">
        <w:rPr>
          <w:rFonts w:ascii="Garamond" w:hAnsi="Garamond" w:cstheme="majorHAnsi"/>
        </w:rPr>
        <w:t xml:space="preserve">LANTAM e IBERIA son las únicas que realizan el vuelo Santiago-Quito. Sus curvas de demanda son </w:t>
      </w:r>
      <m:oMath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Q</m:t>
            </m:r>
          </m:e>
          <m:sub>
            <m:r>
              <w:rPr>
                <w:rFonts w:ascii="Cambria Math" w:hAnsi="Cambria Math" w:cstheme="majorHAnsi"/>
              </w:rPr>
              <m:t>L</m:t>
            </m:r>
          </m:sub>
        </m:sSub>
        <m:r>
          <w:rPr>
            <w:rFonts w:ascii="Cambria Math" w:hAnsi="Cambria Math" w:cstheme="majorHAnsi"/>
          </w:rPr>
          <m:t>=1000-2</m:t>
        </m:r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p</m:t>
            </m:r>
          </m:e>
          <m:sub>
            <m:r>
              <w:rPr>
                <w:rFonts w:ascii="Cambria Math" w:hAnsi="Cambria Math" w:cstheme="majorHAnsi"/>
              </w:rPr>
              <m:t>L</m:t>
            </m:r>
          </m:sub>
        </m:sSub>
        <m:r>
          <w:rPr>
            <w:rFonts w:ascii="Cambria Math" w:hAnsi="Cambria Math" w:cstheme="majorHAnsi"/>
          </w:rPr>
          <m:t>+</m:t>
        </m:r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p</m:t>
            </m:r>
          </m:e>
          <m:sub>
            <m:r>
              <w:rPr>
                <w:rFonts w:ascii="Cambria Math" w:hAnsi="Cambria Math" w:cstheme="majorHAnsi"/>
              </w:rPr>
              <m:t>I</m:t>
            </m:r>
          </m:sub>
        </m:sSub>
      </m:oMath>
      <w:r w:rsidRPr="00240901">
        <w:rPr>
          <w:rFonts w:ascii="Garamond" w:eastAsiaTheme="minorEastAsia" w:hAnsi="Garamond" w:cstheme="majorHAnsi"/>
        </w:rPr>
        <w:t xml:space="preserve"> y </w:t>
      </w:r>
      <m:oMath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Q</m:t>
            </m:r>
          </m:e>
          <m:sub>
            <m:r>
              <w:rPr>
                <w:rFonts w:ascii="Cambria Math" w:hAnsi="Cambria Math" w:cstheme="majorHAnsi"/>
              </w:rPr>
              <m:t>I</m:t>
            </m:r>
          </m:sub>
        </m:sSub>
        <m:r>
          <w:rPr>
            <w:rFonts w:ascii="Cambria Math" w:hAnsi="Cambria Math" w:cstheme="majorHAnsi"/>
          </w:rPr>
          <m:t>=1000-2</m:t>
        </m:r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p</m:t>
            </m:r>
          </m:e>
          <m:sub>
            <m:r>
              <w:rPr>
                <w:rFonts w:ascii="Cambria Math" w:hAnsi="Cambria Math" w:cstheme="majorHAnsi"/>
              </w:rPr>
              <m:t>I</m:t>
            </m:r>
          </m:sub>
        </m:sSub>
        <m:r>
          <w:rPr>
            <w:rFonts w:ascii="Cambria Math" w:hAnsi="Cambria Math" w:cstheme="majorHAnsi"/>
          </w:rPr>
          <m:t>+</m:t>
        </m:r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p</m:t>
            </m:r>
          </m:e>
          <m:sub>
            <m:r>
              <w:rPr>
                <w:rFonts w:ascii="Cambria Math" w:hAnsi="Cambria Math" w:cstheme="majorHAnsi"/>
              </w:rPr>
              <m:t>L</m:t>
            </m:r>
          </m:sub>
        </m:sSub>
      </m:oMath>
      <w:r w:rsidRPr="00240901">
        <w:rPr>
          <w:rFonts w:ascii="Garamond" w:hAnsi="Garamond" w:cstheme="majorHAnsi"/>
        </w:rPr>
        <w:t xml:space="preserve"> respectivamente, donde </w:t>
      </w:r>
      <m:oMath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Q</m:t>
            </m:r>
          </m:e>
          <m:sub>
            <m:r>
              <w:rPr>
                <w:rFonts w:ascii="Cambria Math" w:hAnsi="Cambria Math" w:cstheme="majorHAnsi"/>
              </w:rPr>
              <m:t>L</m:t>
            </m:r>
          </m:sub>
        </m:sSub>
      </m:oMath>
      <w:r w:rsidRPr="00240901">
        <w:rPr>
          <w:rFonts w:ascii="Garamond" w:hAnsi="Garamond" w:cstheme="majorHAnsi"/>
        </w:rPr>
        <w:t xml:space="preserve"> y </w:t>
      </w:r>
      <m:oMath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Q</m:t>
            </m:r>
          </m:e>
          <m:sub>
            <m:r>
              <w:rPr>
                <w:rFonts w:ascii="Cambria Math" w:hAnsi="Cambria Math" w:cstheme="majorHAnsi"/>
              </w:rPr>
              <m:t>I</m:t>
            </m:r>
          </m:sub>
        </m:sSub>
      </m:oMath>
      <w:r w:rsidRPr="00240901">
        <w:rPr>
          <w:rFonts w:ascii="Garamond" w:eastAsiaTheme="minorEastAsia" w:hAnsi="Garamond" w:cstheme="majorHAnsi"/>
        </w:rPr>
        <w:t xml:space="preserve"> </w:t>
      </w:r>
      <w:r w:rsidRPr="00240901">
        <w:rPr>
          <w:rFonts w:ascii="Garamond" w:hAnsi="Garamond" w:cstheme="majorHAnsi"/>
        </w:rPr>
        <w:t>son el número de pasajeros por día de LANTAM e IBERIA. Si el costo marginal por pasajero es de US$10. Complete la siguiente matriz y explique si se encuentran ambas en el Dilema del prisionero. Grafique las cuatro situaciones en el plano de las funciones de mejor respuesta</w:t>
      </w:r>
    </w:p>
    <w:p w:rsidR="00240901" w:rsidRPr="00240901" w:rsidRDefault="00240901" w:rsidP="00240901">
      <w:pPr>
        <w:pStyle w:val="Prrafodelista"/>
        <w:numPr>
          <w:ilvl w:val="0"/>
          <w:numId w:val="3"/>
        </w:numPr>
        <w:spacing w:before="0" w:after="0"/>
        <w:jc w:val="both"/>
        <w:rPr>
          <w:rFonts w:ascii="Garamond" w:hAnsi="Garamond" w:cs="Arial"/>
        </w:rPr>
      </w:pPr>
      <w:r w:rsidRPr="00240901">
        <w:rPr>
          <w:rFonts w:ascii="Garamond" w:hAnsi="Garamond" w:cstheme="majorHAnsi"/>
        </w:rPr>
        <w:t xml:space="preserve">Dos empresas farmacéuticas que compiten en investigación y desarrollo se enfrentan a la siguiente situación: pueden acelerar la inversión (A) o pueden desacelerarla (D). Se espera que los beneficios para cada empresa de cada estrategia posible sean los indicados en la matriz que aparece más abajo. </w:t>
      </w:r>
    </w:p>
    <w:p w:rsidR="00240901" w:rsidRDefault="00240901" w:rsidP="00240901">
      <w:pPr>
        <w:pStyle w:val="Prrafodelista"/>
        <w:numPr>
          <w:ilvl w:val="0"/>
          <w:numId w:val="4"/>
        </w:numPr>
        <w:spacing w:before="0" w:line="259" w:lineRule="auto"/>
        <w:jc w:val="both"/>
        <w:rPr>
          <w:rFonts w:ascii="Garamond" w:hAnsi="Garamond" w:cstheme="majorHAnsi"/>
        </w:rPr>
      </w:pPr>
      <w:r w:rsidRPr="00366850">
        <w:rPr>
          <w:rFonts w:ascii="Garamond" w:hAnsi="Garamond" w:cstheme="majorHAnsi"/>
        </w:rPr>
        <w:t>¿Cuál (es) es el equilibrio(s) de Nash si este juego se juega simultáneamente?</w:t>
      </w:r>
    </w:p>
    <w:p w:rsidR="00240901" w:rsidRDefault="00240901" w:rsidP="00240901">
      <w:pPr>
        <w:pStyle w:val="Prrafodelista"/>
        <w:numPr>
          <w:ilvl w:val="0"/>
          <w:numId w:val="4"/>
        </w:numPr>
        <w:spacing w:before="0" w:line="259" w:lineRule="auto"/>
        <w:jc w:val="both"/>
        <w:rPr>
          <w:rFonts w:ascii="Garamond" w:hAnsi="Garamond" w:cstheme="majorHAnsi"/>
        </w:rPr>
      </w:pPr>
      <w:r w:rsidRPr="00366850">
        <w:rPr>
          <w:rFonts w:ascii="Garamond" w:hAnsi="Garamond" w:cstheme="majorHAnsi"/>
        </w:rPr>
        <w:t xml:space="preserve">¿Cuál es el equilibrio si la empresa 1 tiene la posibilidad de moverse primero? </w:t>
      </w:r>
      <w:r w:rsidRPr="003C3C42">
        <w:rPr>
          <w:rFonts w:ascii="Garamond" w:hAnsi="Garamond" w:cstheme="majorHAnsi"/>
        </w:rPr>
        <w:t>¿Y si es la empresa 2 la que tiene la posibilidad de moverse primero? Dibuje el árbol de decisión en cada caso</w:t>
      </w:r>
    </w:p>
    <w:p w:rsidR="001D6D78" w:rsidRPr="001D6D78" w:rsidRDefault="00240901" w:rsidP="001D6D78">
      <w:pPr>
        <w:pStyle w:val="Prrafodelista"/>
        <w:numPr>
          <w:ilvl w:val="0"/>
          <w:numId w:val="4"/>
        </w:numPr>
        <w:spacing w:before="0" w:line="259" w:lineRule="auto"/>
        <w:jc w:val="both"/>
        <w:rPr>
          <w:rFonts w:ascii="Garamond" w:hAnsi="Garamond" w:cstheme="majorHAnsi"/>
        </w:rPr>
      </w:pPr>
      <w:r w:rsidRPr="003C3C42">
        <w:rPr>
          <w:rFonts w:ascii="Garamond" w:hAnsi="Garamond" w:cstheme="majorHAnsi"/>
        </w:rPr>
        <w:t>¿Hasta cuanto estará dispuesto a invertir la firma 1 por tener la posibilidad (cierta) de moverse primero?</w:t>
      </w:r>
    </w:p>
    <w:tbl>
      <w:tblPr>
        <w:tblStyle w:val="Tablaconcuadrculaclara"/>
        <w:tblW w:w="0" w:type="auto"/>
        <w:jc w:val="center"/>
        <w:tblLook w:val="04A0" w:firstRow="1" w:lastRow="0" w:firstColumn="1" w:lastColumn="0" w:noHBand="0" w:noVBand="1"/>
      </w:tblPr>
      <w:tblGrid>
        <w:gridCol w:w="1761"/>
        <w:gridCol w:w="1384"/>
        <w:gridCol w:w="1361"/>
        <w:gridCol w:w="1384"/>
      </w:tblGrid>
      <w:tr w:rsidR="001D6D78" w:rsidRPr="008F129F" w:rsidTr="00603D8B">
        <w:trPr>
          <w:jc w:val="center"/>
        </w:trPr>
        <w:tc>
          <w:tcPr>
            <w:tcW w:w="0" w:type="auto"/>
          </w:tcPr>
          <w:p w:rsidR="001D6D78" w:rsidRPr="008F129F" w:rsidRDefault="001D6D78" w:rsidP="00603D8B">
            <w:pPr>
              <w:spacing w:before="0" w:line="259" w:lineRule="auto"/>
              <w:jc w:val="both"/>
              <w:rPr>
                <w:rFonts w:ascii="Garamond" w:eastAsiaTheme="minorEastAsia" w:hAnsi="Garamond" w:cstheme="majorHAnsi"/>
              </w:rPr>
            </w:pPr>
          </w:p>
        </w:tc>
        <w:tc>
          <w:tcPr>
            <w:tcW w:w="0" w:type="auto"/>
            <w:gridSpan w:val="3"/>
            <w:vAlign w:val="center"/>
          </w:tcPr>
          <w:p w:rsidR="001D6D78" w:rsidRPr="008F129F" w:rsidRDefault="001D6D78" w:rsidP="00603D8B">
            <w:pPr>
              <w:spacing w:before="0" w:line="259" w:lineRule="auto"/>
              <w:jc w:val="center"/>
              <w:rPr>
                <w:rFonts w:ascii="Garamond" w:eastAsiaTheme="minorEastAsia" w:hAnsi="Garamond" w:cstheme="majorHAnsi"/>
                <w:b/>
                <w:bCs/>
              </w:rPr>
            </w:pPr>
            <w:r w:rsidRPr="008F129F">
              <w:rPr>
                <w:rFonts w:ascii="Garamond" w:eastAsiaTheme="minorEastAsia" w:hAnsi="Garamond" w:cstheme="majorHAnsi"/>
                <w:b/>
                <w:bCs/>
              </w:rPr>
              <w:t>Farmacéutica 2</w:t>
            </w:r>
          </w:p>
        </w:tc>
      </w:tr>
      <w:tr w:rsidR="001D6D78" w:rsidRPr="008F129F" w:rsidTr="00603D8B">
        <w:trPr>
          <w:jc w:val="center"/>
        </w:trPr>
        <w:tc>
          <w:tcPr>
            <w:tcW w:w="0" w:type="auto"/>
            <w:vMerge w:val="restart"/>
            <w:vAlign w:val="center"/>
          </w:tcPr>
          <w:p w:rsidR="001D6D78" w:rsidRPr="008F129F" w:rsidRDefault="001D6D78" w:rsidP="00603D8B">
            <w:pPr>
              <w:spacing w:before="0" w:line="259" w:lineRule="auto"/>
              <w:jc w:val="center"/>
              <w:rPr>
                <w:rFonts w:ascii="Garamond" w:eastAsiaTheme="minorEastAsia" w:hAnsi="Garamond" w:cstheme="majorHAnsi"/>
                <w:b/>
                <w:bCs/>
              </w:rPr>
            </w:pPr>
            <w:r w:rsidRPr="008F129F">
              <w:rPr>
                <w:rFonts w:ascii="Garamond" w:eastAsiaTheme="minorEastAsia" w:hAnsi="Garamond" w:cstheme="majorHAnsi"/>
                <w:b/>
                <w:bCs/>
              </w:rPr>
              <w:t xml:space="preserve">Farmacéutica </w:t>
            </w:r>
            <w:r>
              <w:rPr>
                <w:rFonts w:ascii="Garamond" w:eastAsiaTheme="minorEastAsia" w:hAnsi="Garamond" w:cstheme="majorHAnsi"/>
                <w:b/>
                <w:bCs/>
              </w:rPr>
              <w:t>1</w:t>
            </w:r>
          </w:p>
        </w:tc>
        <w:tc>
          <w:tcPr>
            <w:tcW w:w="0" w:type="auto"/>
          </w:tcPr>
          <w:p w:rsidR="001D6D78" w:rsidRPr="008F129F" w:rsidRDefault="001D6D78" w:rsidP="00603D8B">
            <w:pPr>
              <w:spacing w:before="0" w:line="259" w:lineRule="auto"/>
              <w:jc w:val="both"/>
              <w:rPr>
                <w:rFonts w:ascii="Garamond" w:eastAsiaTheme="minorEastAsia" w:hAnsi="Garamond" w:cstheme="majorHAnsi"/>
              </w:rPr>
            </w:pPr>
          </w:p>
        </w:tc>
        <w:tc>
          <w:tcPr>
            <w:tcW w:w="0" w:type="auto"/>
          </w:tcPr>
          <w:p w:rsidR="001D6D78" w:rsidRPr="008F129F" w:rsidRDefault="001D6D78" w:rsidP="00603D8B">
            <w:pPr>
              <w:spacing w:before="0" w:line="259" w:lineRule="auto"/>
              <w:jc w:val="both"/>
              <w:rPr>
                <w:rFonts w:ascii="Garamond" w:eastAsiaTheme="minorEastAsia" w:hAnsi="Garamond" w:cstheme="majorHAnsi"/>
              </w:rPr>
            </w:pPr>
            <w:r w:rsidRPr="008F129F">
              <w:rPr>
                <w:rFonts w:ascii="Garamond" w:eastAsiaTheme="minorEastAsia" w:hAnsi="Garamond" w:cstheme="majorHAnsi"/>
              </w:rPr>
              <w:t>Estrategia A</w:t>
            </w:r>
          </w:p>
        </w:tc>
        <w:tc>
          <w:tcPr>
            <w:tcW w:w="0" w:type="auto"/>
          </w:tcPr>
          <w:p w:rsidR="001D6D78" w:rsidRPr="008F129F" w:rsidRDefault="001D6D78" w:rsidP="00603D8B">
            <w:pPr>
              <w:spacing w:before="0" w:line="259" w:lineRule="auto"/>
              <w:jc w:val="both"/>
              <w:rPr>
                <w:rFonts w:ascii="Garamond" w:eastAsiaTheme="minorEastAsia" w:hAnsi="Garamond" w:cstheme="majorHAnsi"/>
              </w:rPr>
            </w:pPr>
            <w:r w:rsidRPr="008F129F">
              <w:rPr>
                <w:rFonts w:ascii="Garamond" w:eastAsiaTheme="minorEastAsia" w:hAnsi="Garamond" w:cstheme="majorHAnsi"/>
              </w:rPr>
              <w:t>Estrategia D</w:t>
            </w:r>
          </w:p>
        </w:tc>
      </w:tr>
      <w:tr w:rsidR="001D6D78" w:rsidRPr="008F129F" w:rsidTr="00603D8B">
        <w:trPr>
          <w:jc w:val="center"/>
        </w:trPr>
        <w:tc>
          <w:tcPr>
            <w:tcW w:w="0" w:type="auto"/>
            <w:vMerge/>
          </w:tcPr>
          <w:p w:rsidR="001D6D78" w:rsidRPr="008F129F" w:rsidRDefault="001D6D78" w:rsidP="00603D8B">
            <w:pPr>
              <w:spacing w:before="0" w:line="259" w:lineRule="auto"/>
              <w:jc w:val="both"/>
              <w:rPr>
                <w:rFonts w:ascii="Garamond" w:eastAsiaTheme="minorEastAsia" w:hAnsi="Garamond" w:cstheme="majorHAnsi"/>
              </w:rPr>
            </w:pPr>
          </w:p>
        </w:tc>
        <w:tc>
          <w:tcPr>
            <w:tcW w:w="0" w:type="auto"/>
          </w:tcPr>
          <w:p w:rsidR="001D6D78" w:rsidRPr="008F129F" w:rsidRDefault="001D6D78" w:rsidP="00603D8B">
            <w:pPr>
              <w:spacing w:before="0" w:line="259" w:lineRule="auto"/>
              <w:jc w:val="both"/>
              <w:rPr>
                <w:rFonts w:ascii="Garamond" w:eastAsiaTheme="minorEastAsia" w:hAnsi="Garamond" w:cstheme="majorHAnsi"/>
              </w:rPr>
            </w:pPr>
            <w:r w:rsidRPr="008F129F">
              <w:rPr>
                <w:rFonts w:ascii="Garamond" w:eastAsiaTheme="minorEastAsia" w:hAnsi="Garamond" w:cstheme="majorHAnsi"/>
              </w:rPr>
              <w:t>Estrategia A</w:t>
            </w:r>
          </w:p>
        </w:tc>
        <w:tc>
          <w:tcPr>
            <w:tcW w:w="0" w:type="auto"/>
          </w:tcPr>
          <w:p w:rsidR="001D6D78" w:rsidRPr="008F129F" w:rsidRDefault="001D6D78" w:rsidP="001D6D78">
            <w:pPr>
              <w:spacing w:before="0" w:line="259" w:lineRule="auto"/>
              <w:jc w:val="center"/>
              <w:rPr>
                <w:rFonts w:ascii="Garamond" w:eastAsiaTheme="minorEastAsia" w:hAnsi="Garamond" w:cstheme="majorHAnsi"/>
              </w:rPr>
            </w:pPr>
            <w:r w:rsidRPr="008F129F">
              <w:rPr>
                <w:rFonts w:ascii="Garamond" w:eastAsiaTheme="minorEastAsia" w:hAnsi="Garamond" w:cstheme="majorHAnsi"/>
              </w:rPr>
              <w:t>(30,30)</w:t>
            </w:r>
          </w:p>
        </w:tc>
        <w:tc>
          <w:tcPr>
            <w:tcW w:w="0" w:type="auto"/>
          </w:tcPr>
          <w:p w:rsidR="001D6D78" w:rsidRPr="008F129F" w:rsidRDefault="001D6D78" w:rsidP="001D6D78">
            <w:pPr>
              <w:spacing w:before="0" w:line="259" w:lineRule="auto"/>
              <w:jc w:val="center"/>
              <w:rPr>
                <w:rFonts w:ascii="Garamond" w:eastAsiaTheme="minorEastAsia" w:hAnsi="Garamond" w:cstheme="majorHAnsi"/>
              </w:rPr>
            </w:pPr>
            <w:r w:rsidRPr="008F129F">
              <w:rPr>
                <w:rFonts w:ascii="Garamond" w:eastAsiaTheme="minorEastAsia" w:hAnsi="Garamond" w:cstheme="majorHAnsi"/>
              </w:rPr>
              <w:t>(50,35)</w:t>
            </w:r>
          </w:p>
        </w:tc>
      </w:tr>
      <w:tr w:rsidR="001D6D78" w:rsidRPr="008F129F" w:rsidTr="001D6D78">
        <w:trPr>
          <w:trHeight w:val="266"/>
          <w:jc w:val="center"/>
        </w:trPr>
        <w:tc>
          <w:tcPr>
            <w:tcW w:w="0" w:type="auto"/>
            <w:vMerge/>
          </w:tcPr>
          <w:p w:rsidR="001D6D78" w:rsidRPr="008F129F" w:rsidRDefault="001D6D78" w:rsidP="00603D8B">
            <w:pPr>
              <w:spacing w:before="0" w:line="259" w:lineRule="auto"/>
              <w:jc w:val="both"/>
              <w:rPr>
                <w:rFonts w:ascii="Garamond" w:eastAsiaTheme="minorEastAsia" w:hAnsi="Garamond" w:cstheme="majorHAnsi"/>
              </w:rPr>
            </w:pPr>
          </w:p>
        </w:tc>
        <w:tc>
          <w:tcPr>
            <w:tcW w:w="0" w:type="auto"/>
          </w:tcPr>
          <w:p w:rsidR="001D6D78" w:rsidRPr="008F129F" w:rsidRDefault="001D6D78" w:rsidP="00603D8B">
            <w:pPr>
              <w:spacing w:before="0" w:line="259" w:lineRule="auto"/>
              <w:jc w:val="both"/>
              <w:rPr>
                <w:rFonts w:ascii="Garamond" w:eastAsiaTheme="minorEastAsia" w:hAnsi="Garamond" w:cstheme="majorHAnsi"/>
              </w:rPr>
            </w:pPr>
            <w:r w:rsidRPr="008F129F">
              <w:rPr>
                <w:rFonts w:ascii="Garamond" w:eastAsiaTheme="minorEastAsia" w:hAnsi="Garamond" w:cstheme="majorHAnsi"/>
              </w:rPr>
              <w:t>Estrategia D</w:t>
            </w:r>
          </w:p>
        </w:tc>
        <w:tc>
          <w:tcPr>
            <w:tcW w:w="0" w:type="auto"/>
          </w:tcPr>
          <w:p w:rsidR="001D6D78" w:rsidRPr="008F129F" w:rsidRDefault="001D6D78" w:rsidP="001D6D78">
            <w:pPr>
              <w:spacing w:before="0" w:line="259" w:lineRule="auto"/>
              <w:jc w:val="center"/>
              <w:rPr>
                <w:rFonts w:ascii="Garamond" w:eastAsiaTheme="minorEastAsia" w:hAnsi="Garamond" w:cstheme="majorHAnsi"/>
              </w:rPr>
            </w:pPr>
            <w:r w:rsidRPr="008F129F">
              <w:rPr>
                <w:rFonts w:ascii="Garamond" w:eastAsiaTheme="minorEastAsia" w:hAnsi="Garamond" w:cstheme="majorHAnsi"/>
              </w:rPr>
              <w:t>(40,60)</w:t>
            </w:r>
          </w:p>
        </w:tc>
        <w:tc>
          <w:tcPr>
            <w:tcW w:w="0" w:type="auto"/>
          </w:tcPr>
          <w:p w:rsidR="001D6D78" w:rsidRPr="008F129F" w:rsidRDefault="001D6D78" w:rsidP="001D6D78">
            <w:pPr>
              <w:spacing w:before="0" w:line="259" w:lineRule="auto"/>
              <w:jc w:val="center"/>
              <w:rPr>
                <w:rFonts w:ascii="Garamond" w:eastAsiaTheme="minorEastAsia" w:hAnsi="Garamond" w:cstheme="majorHAnsi"/>
              </w:rPr>
            </w:pPr>
            <w:r w:rsidRPr="008F129F">
              <w:rPr>
                <w:rFonts w:ascii="Garamond" w:eastAsiaTheme="minorEastAsia" w:hAnsi="Garamond" w:cstheme="majorHAnsi"/>
              </w:rPr>
              <w:t>(20,20)</w:t>
            </w:r>
          </w:p>
        </w:tc>
      </w:tr>
    </w:tbl>
    <w:p w:rsidR="00240901" w:rsidRPr="001D6D78" w:rsidRDefault="00240901" w:rsidP="001D6D78">
      <w:pPr>
        <w:pStyle w:val="Prrafodelista"/>
        <w:numPr>
          <w:ilvl w:val="0"/>
          <w:numId w:val="3"/>
        </w:numPr>
        <w:spacing w:before="0" w:after="0" w:line="259" w:lineRule="auto"/>
        <w:rPr>
          <w:rFonts w:ascii="Garamond" w:hAnsi="Garamond" w:cstheme="majorHAnsi"/>
        </w:rPr>
      </w:pPr>
      <w:r w:rsidRPr="001D6D78">
        <w:rPr>
          <w:rFonts w:ascii="Garamond" w:hAnsi="Garamond" w:cstheme="majorHAnsi"/>
        </w:rPr>
        <w:t xml:space="preserve">Dos empresas ofrecen sus productos en un mercado donde la función de demanda inversa es </w:t>
      </w:r>
      <m:oMath>
        <m:r>
          <w:rPr>
            <w:rFonts w:ascii="Cambria Math" w:hAnsi="Cambria Math" w:cstheme="majorHAnsi"/>
          </w:rPr>
          <m:t>p</m:t>
        </m:r>
        <m:d>
          <m:dPr>
            <m:ctrlPr>
              <w:rPr>
                <w:rFonts w:ascii="Cambria Math" w:hAnsi="Cambria Math" w:cstheme="majorHAnsi"/>
              </w:rPr>
            </m:ctrlPr>
          </m:dPr>
          <m:e>
            <m:r>
              <w:rPr>
                <w:rFonts w:ascii="Cambria Math" w:hAnsi="Cambria Math" w:cstheme="majorHAnsi"/>
              </w:rPr>
              <m:t>y</m:t>
            </m:r>
          </m:e>
        </m:d>
        <m:r>
          <m:rPr>
            <m:sty m:val="p"/>
          </m:rPr>
          <w:rPr>
            <w:rFonts w:ascii="Cambria Math" w:hAnsi="Cambria Math" w:cstheme="majorHAnsi"/>
          </w:rPr>
          <m:t>=</m:t>
        </m:r>
        <m:r>
          <w:rPr>
            <w:rFonts w:ascii="Cambria Math" w:hAnsi="Cambria Math" w:cstheme="majorHAnsi"/>
          </w:rPr>
          <m:t>A</m:t>
        </m:r>
        <m:r>
          <m:rPr>
            <m:sty m:val="p"/>
          </m:rPr>
          <w:rPr>
            <w:rFonts w:ascii="Cambria Math" w:hAnsi="Cambria Math" w:cstheme="majorHAnsi"/>
          </w:rPr>
          <m:t>-</m:t>
        </m:r>
        <m:sSub>
          <m:sSubPr>
            <m:ctrlPr>
              <w:rPr>
                <w:rFonts w:ascii="Cambria Math" w:hAnsi="Cambria Math" w:cstheme="majorHAnsi"/>
              </w:rPr>
            </m:ctrlPr>
          </m:sSubPr>
          <m:e>
            <m:r>
              <w:rPr>
                <w:rFonts w:ascii="Cambria Math" w:hAnsi="Cambria Math" w:cstheme="majorHAnsi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HAnsi"/>
          </w:rPr>
          <m:t>-</m:t>
        </m:r>
        <m:sSub>
          <m:sSubPr>
            <m:ctrlPr>
              <w:rPr>
                <w:rFonts w:ascii="Cambria Math" w:hAnsi="Cambria Math" w:cstheme="majorHAnsi"/>
              </w:rPr>
            </m:ctrlPr>
          </m:sSubPr>
          <m:e>
            <m:r>
              <w:rPr>
                <w:rFonts w:ascii="Cambria Math" w:hAnsi="Cambria Math" w:cstheme="majorHAnsi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</w:rPr>
              <m:t>2</m:t>
            </m:r>
          </m:sub>
        </m:sSub>
      </m:oMath>
      <w:r w:rsidRPr="001D6D78">
        <w:rPr>
          <w:rFonts w:ascii="Garamond" w:hAnsi="Garamond" w:cstheme="majorHAnsi"/>
        </w:rPr>
        <w:t xml:space="preserve">. Las empresas son idénticas y tienen funciones de costos idénticas </w:t>
      </w:r>
      <m:oMath>
        <m:r>
          <w:rPr>
            <w:rFonts w:ascii="Cambria Math" w:hAnsi="Cambria Math" w:cstheme="majorHAnsi"/>
          </w:rPr>
          <m:t>c</m:t>
        </m:r>
        <m:d>
          <m:dPr>
            <m:ctrlPr>
              <w:rPr>
                <w:rFonts w:ascii="Cambria Math" w:hAnsi="Cambria Math" w:cstheme="majorHAnsi"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</w:rPr>
                </m:ctrlPr>
              </m:sSubPr>
              <m:e>
                <m:r>
                  <w:rPr>
                    <w:rFonts w:ascii="Cambria Math" w:hAnsi="Cambria Math" w:cstheme="majorHAnsi"/>
                  </w:rPr>
                  <m:t>y</m:t>
                </m:r>
              </m:e>
              <m:sub>
                <m:r>
                  <w:rPr>
                    <w:rFonts w:ascii="Cambria Math" w:hAnsi="Cambria Math" w:cstheme="majorHAnsi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 w:cstheme="majorHAnsi"/>
          </w:rPr>
          <m:t>=</m:t>
        </m:r>
        <m:r>
          <w:rPr>
            <w:rFonts w:ascii="Cambria Math" w:hAnsi="Cambria Math" w:cstheme="majorHAnsi"/>
          </w:rPr>
          <m:t>k</m:t>
        </m:r>
        <m:sSup>
          <m:sSupPr>
            <m:ctrlPr>
              <w:rPr>
                <w:rFonts w:ascii="Cambria Math" w:hAnsi="Cambria Math" w:cstheme="majorHAnsi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HAnsi"/>
              </w:rPr>
              <m:t>(</m:t>
            </m:r>
            <m:sSub>
              <m:sSubPr>
                <m:ctrlPr>
                  <w:rPr>
                    <w:rFonts w:ascii="Cambria Math" w:hAnsi="Cambria Math" w:cstheme="majorHAnsi"/>
                    <w:i/>
                  </w:rPr>
                </m:ctrlPr>
              </m:sSubPr>
              <m:e>
                <m:r>
                  <w:rPr>
                    <w:rFonts w:ascii="Cambria Math" w:hAnsi="Cambria Math" w:cstheme="majorHAnsi"/>
                  </w:rPr>
                  <m:t>y</m:t>
                </m:r>
                <m:ctrlPr>
                  <w:rPr>
                    <w:rFonts w:ascii="Cambria Math" w:hAnsi="Cambria Math" w:cstheme="majorHAnsi"/>
                  </w:rPr>
                </m:ctrlPr>
              </m:e>
              <m:sub>
                <m:r>
                  <w:rPr>
                    <w:rFonts w:ascii="Cambria Math" w:hAnsi="Cambria Math" w:cstheme="majorHAnsi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HAnsi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HAnsi"/>
              </w:rPr>
              <m:t>2</m:t>
            </m:r>
          </m:sup>
        </m:sSup>
      </m:oMath>
      <w:r w:rsidRPr="001D6D78">
        <w:rPr>
          <w:rFonts w:ascii="Garamond" w:hAnsi="Garamond" w:cstheme="majorHAnsi"/>
        </w:rPr>
        <w:t xml:space="preserve">, con </w:t>
      </w:r>
      <m:oMath>
        <m:r>
          <w:rPr>
            <w:rFonts w:ascii="Cambria Math" w:hAnsi="Cambria Math" w:cstheme="majorHAnsi"/>
          </w:rPr>
          <m:t>k</m:t>
        </m:r>
        <m:r>
          <m:rPr>
            <m:sty m:val="p"/>
          </m:rPr>
          <w:rPr>
            <w:rFonts w:ascii="Cambria Math" w:hAnsi="Cambria Math" w:cstheme="majorHAnsi"/>
          </w:rPr>
          <m:t xml:space="preserve">&gt;0. </m:t>
        </m:r>
      </m:oMath>
      <w:r w:rsidRPr="001D6D78">
        <w:rPr>
          <w:rFonts w:ascii="Garamond" w:hAnsi="Garamond" w:cstheme="majorHAnsi"/>
        </w:rPr>
        <w:t>Se pide:</w:t>
      </w:r>
    </w:p>
    <w:p w:rsidR="00240901" w:rsidRDefault="00240901" w:rsidP="00240901">
      <w:pPr>
        <w:pStyle w:val="Prrafodelista"/>
        <w:numPr>
          <w:ilvl w:val="0"/>
          <w:numId w:val="6"/>
        </w:numPr>
        <w:spacing w:before="0" w:after="160" w:line="259" w:lineRule="auto"/>
        <w:rPr>
          <w:rFonts w:ascii="Garamond" w:hAnsi="Garamond" w:cstheme="majorHAnsi"/>
        </w:rPr>
      </w:pPr>
      <w:r w:rsidRPr="00240901">
        <w:rPr>
          <w:rFonts w:ascii="Garamond" w:hAnsi="Garamond" w:cstheme="majorHAnsi"/>
        </w:rPr>
        <w:t>Determine las funciones de mejor respuesta (funciones de reacción) de cada empresa. Grafique.</w:t>
      </w:r>
    </w:p>
    <w:p w:rsidR="00240901" w:rsidRPr="006D2781" w:rsidRDefault="00240901" w:rsidP="00240901">
      <w:pPr>
        <w:pStyle w:val="Prrafodelista"/>
        <w:numPr>
          <w:ilvl w:val="0"/>
          <w:numId w:val="6"/>
        </w:numPr>
        <w:spacing w:before="0" w:line="259" w:lineRule="auto"/>
        <w:jc w:val="both"/>
        <w:rPr>
          <w:rFonts w:ascii="Garamond" w:hAnsi="Garamond" w:cstheme="majorHAnsi"/>
        </w:rPr>
      </w:pPr>
      <w:r w:rsidRPr="00350366">
        <w:rPr>
          <w:rFonts w:ascii="Garamond" w:hAnsi="Garamond" w:cstheme="majorHAnsi"/>
        </w:rPr>
        <w:t xml:space="preserve">Calcule el equilibrio de Cournot en el nivel de producción y precio de mercado. Muestre si el nivel de producción en equilibrio es estrictamente decreciente en </w:t>
      </w:r>
      <m:oMath>
        <m:r>
          <w:rPr>
            <w:rFonts w:ascii="Cambria Math" w:hAnsi="Cambria Math" w:cstheme="majorHAnsi"/>
          </w:rPr>
          <m:t>k</m:t>
        </m:r>
      </m:oMath>
    </w:p>
    <w:p w:rsidR="00240901" w:rsidRPr="00240901" w:rsidRDefault="00240901" w:rsidP="00240901">
      <w:pPr>
        <w:pStyle w:val="Prrafodelista"/>
        <w:numPr>
          <w:ilvl w:val="0"/>
          <w:numId w:val="3"/>
        </w:numPr>
        <w:spacing w:before="0" w:after="0" w:line="259" w:lineRule="auto"/>
        <w:jc w:val="both"/>
        <w:rPr>
          <w:rFonts w:ascii="Garamond" w:hAnsi="Garamond" w:cstheme="majorHAnsi"/>
        </w:rPr>
      </w:pPr>
      <w:r w:rsidRPr="00240901">
        <w:rPr>
          <w:rFonts w:ascii="Garamond" w:hAnsi="Garamond" w:cstheme="majorHAnsi"/>
        </w:rPr>
        <w:t xml:space="preserve">La función inversa de demanda del mercado de un bien es </w:t>
      </w:r>
      <m:oMath>
        <m:r>
          <w:rPr>
            <w:rFonts w:ascii="Cambria Math" w:hAnsi="Cambria Math" w:cstheme="majorHAnsi"/>
          </w:rPr>
          <m:t>P</m:t>
        </m:r>
        <m:r>
          <m:rPr>
            <m:sty m:val="p"/>
          </m:rPr>
          <w:rPr>
            <w:rFonts w:ascii="Cambria Math" w:hAnsi="Cambria Math" w:cstheme="majorHAnsi"/>
          </w:rPr>
          <m:t xml:space="preserve"> = 2475 – 0,9</m:t>
        </m:r>
        <m:r>
          <w:rPr>
            <w:rFonts w:ascii="Cambria Math" w:hAnsi="Cambria Math" w:cstheme="majorHAnsi"/>
          </w:rPr>
          <m:t>Q</m:t>
        </m:r>
      </m:oMath>
      <w:r w:rsidRPr="00240901">
        <w:rPr>
          <w:rFonts w:ascii="Garamond" w:hAnsi="Garamond" w:cstheme="majorHAnsi"/>
        </w:rPr>
        <w:t xml:space="preserve">. En el mercado actúan dos empresas que producen con las funciones de costo </w:t>
      </w:r>
      <m:oMath>
        <m:sSub>
          <m:sSubPr>
            <m:ctrlPr>
              <w:rPr>
                <w:rFonts w:ascii="Cambria Math" w:hAnsi="Cambria Math" w:cstheme="majorHAnsi"/>
              </w:rPr>
            </m:ctrlPr>
          </m:sSubPr>
          <m:e>
            <m:r>
              <w:rPr>
                <w:rFonts w:ascii="Cambria Math" w:hAnsi="Cambria Math" w:cstheme="majorHAnsi"/>
              </w:rPr>
              <m:t>CT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HAnsi"/>
          </w:rPr>
          <m:t xml:space="preserve"> = 486</m:t>
        </m:r>
        <m:sSub>
          <m:sSubPr>
            <m:ctrlPr>
              <w:rPr>
                <w:rFonts w:ascii="Cambria Math" w:hAnsi="Cambria Math" w:cstheme="majorHAnsi"/>
              </w:rPr>
            </m:ctrlPr>
          </m:sSubPr>
          <m:e>
            <m:r>
              <w:rPr>
                <w:rFonts w:ascii="Cambria Math" w:hAnsi="Cambria Math" w:cstheme="majorHAnsi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HAnsi"/>
          </w:rPr>
          <m:t xml:space="preserve"> + 0,03</m:t>
        </m:r>
        <m:sSubSup>
          <m:sSubSupPr>
            <m:ctrlPr>
              <w:rPr>
                <w:rFonts w:ascii="Cambria Math" w:hAnsi="Cambria Math" w:cstheme="majorHAnsi"/>
              </w:rPr>
            </m:ctrlPr>
          </m:sSubSupPr>
          <m:e>
            <m:r>
              <w:rPr>
                <w:rFonts w:ascii="Cambria Math" w:hAnsi="Cambria Math" w:cstheme="majorHAnsi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theme="majorHAnsi"/>
              </w:rPr>
              <m:t>2</m:t>
            </m:r>
          </m:sup>
        </m:sSubSup>
      </m:oMath>
      <w:r w:rsidRPr="00240901">
        <w:rPr>
          <w:rFonts w:ascii="Garamond" w:hAnsi="Garamond" w:cstheme="majorHAnsi"/>
        </w:rPr>
        <w:t xml:space="preserve"> y </w:t>
      </w:r>
      <m:oMath>
        <m:sSub>
          <m:sSubPr>
            <m:ctrlPr>
              <w:rPr>
                <w:rFonts w:ascii="Cambria Math" w:hAnsi="Cambria Math" w:cstheme="majorHAnsi"/>
              </w:rPr>
            </m:ctrlPr>
          </m:sSubPr>
          <m:e>
            <m:r>
              <w:rPr>
                <w:rFonts w:ascii="Cambria Math" w:hAnsi="Cambria Math" w:cstheme="majorHAnsi"/>
              </w:rPr>
              <m:t>CT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ajorHAnsi"/>
          </w:rPr>
          <m:t xml:space="preserve"> = 90</m:t>
        </m:r>
        <m:sSub>
          <m:sSubPr>
            <m:ctrlPr>
              <w:rPr>
                <w:rFonts w:ascii="Cambria Math" w:hAnsi="Cambria Math" w:cstheme="majorHAnsi"/>
              </w:rPr>
            </m:ctrlPr>
          </m:sSubPr>
          <m:e>
            <m:r>
              <w:rPr>
                <w:rFonts w:ascii="Cambria Math" w:hAnsi="Cambria Math" w:cstheme="majorHAnsi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ajorHAnsi"/>
          </w:rPr>
          <m:t xml:space="preserve"> + 1,35</m:t>
        </m:r>
        <m:sSubSup>
          <m:sSubSupPr>
            <m:ctrlPr>
              <w:rPr>
                <w:rFonts w:ascii="Cambria Math" w:hAnsi="Cambria Math" w:cstheme="majorHAnsi"/>
              </w:rPr>
            </m:ctrlPr>
          </m:sSubSupPr>
          <m:e>
            <m:r>
              <w:rPr>
                <w:rFonts w:ascii="Cambria Math" w:hAnsi="Cambria Math" w:cstheme="majorHAnsi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 w:cstheme="majorHAnsi"/>
              </w:rPr>
              <m:t>2</m:t>
            </m:r>
          </m:sup>
        </m:sSubSup>
      </m:oMath>
      <w:r w:rsidRPr="00240901">
        <w:rPr>
          <w:rFonts w:ascii="Garamond" w:hAnsi="Garamond" w:cstheme="majorHAnsi"/>
        </w:rPr>
        <w:t>.</w:t>
      </w:r>
    </w:p>
    <w:p w:rsidR="00240901" w:rsidRDefault="00240901" w:rsidP="00240901">
      <w:pPr>
        <w:pStyle w:val="Prrafodelista"/>
        <w:numPr>
          <w:ilvl w:val="0"/>
          <w:numId w:val="7"/>
        </w:numPr>
        <w:spacing w:before="0" w:after="160" w:line="259" w:lineRule="auto"/>
        <w:jc w:val="both"/>
        <w:rPr>
          <w:rFonts w:ascii="Garamond" w:hAnsi="Garamond" w:cstheme="majorHAnsi"/>
        </w:rPr>
      </w:pPr>
      <w:r w:rsidRPr="00350366">
        <w:rPr>
          <w:rFonts w:ascii="Garamond" w:hAnsi="Garamond" w:cstheme="majorHAnsi"/>
        </w:rPr>
        <w:t>Determine el equilibrio de Nash-Cournot</w:t>
      </w:r>
    </w:p>
    <w:p w:rsidR="00240901" w:rsidRDefault="00240901" w:rsidP="00240901">
      <w:pPr>
        <w:pStyle w:val="Prrafodelista"/>
        <w:numPr>
          <w:ilvl w:val="0"/>
          <w:numId w:val="7"/>
        </w:numPr>
        <w:spacing w:before="0" w:after="160" w:line="259" w:lineRule="auto"/>
        <w:jc w:val="both"/>
        <w:rPr>
          <w:rFonts w:ascii="Garamond" w:hAnsi="Garamond" w:cstheme="majorHAnsi"/>
        </w:rPr>
      </w:pPr>
      <w:r w:rsidRPr="00AA59E8">
        <w:rPr>
          <w:rFonts w:ascii="Garamond" w:hAnsi="Garamond" w:cstheme="majorHAnsi"/>
        </w:rPr>
        <w:t>Determine el equilibrio del Modelo de Colusión.</w:t>
      </w:r>
    </w:p>
    <w:p w:rsidR="00240901" w:rsidRPr="009F09F4" w:rsidRDefault="00240901" w:rsidP="00240901">
      <w:pPr>
        <w:pStyle w:val="Prrafodelista"/>
        <w:numPr>
          <w:ilvl w:val="0"/>
          <w:numId w:val="7"/>
        </w:numPr>
        <w:spacing w:before="0" w:after="0" w:line="259" w:lineRule="auto"/>
        <w:jc w:val="both"/>
        <w:rPr>
          <w:rFonts w:ascii="Garamond" w:hAnsi="Garamond" w:cstheme="majorHAnsi"/>
        </w:rPr>
      </w:pPr>
      <w:r w:rsidRPr="00AA59E8">
        <w:rPr>
          <w:rFonts w:ascii="Garamond" w:hAnsi="Garamond" w:cstheme="majorHAnsi"/>
        </w:rPr>
        <w:t>Determine el equilibrio cuando existe liderazgo, para la empresa 1 y para la empresa 2</w:t>
      </w:r>
      <w:r>
        <w:rPr>
          <w:rFonts w:ascii="Garamond" w:hAnsi="Garamond" w:cstheme="majorHAnsi"/>
        </w:rPr>
        <w:t>.</w:t>
      </w:r>
    </w:p>
    <w:p w:rsidR="00240901" w:rsidRPr="00240901" w:rsidRDefault="00240901" w:rsidP="00240901">
      <w:pPr>
        <w:pStyle w:val="Prrafodelista"/>
        <w:numPr>
          <w:ilvl w:val="0"/>
          <w:numId w:val="3"/>
        </w:numPr>
        <w:spacing w:before="0" w:after="160" w:line="259" w:lineRule="auto"/>
        <w:jc w:val="both"/>
        <w:rPr>
          <w:rFonts w:ascii="Garamond" w:hAnsi="Garamond" w:cstheme="majorHAnsi"/>
        </w:rPr>
      </w:pPr>
      <w:r w:rsidRPr="00240901">
        <w:rPr>
          <w:rFonts w:ascii="Garamond" w:hAnsi="Garamond" w:cstheme="majorHAnsi"/>
        </w:rPr>
        <w:t xml:space="preserve">La demanda de una empresa en un mercado de duopolio es  </w:t>
      </w:r>
      <m:oMath>
        <m:r>
          <w:rPr>
            <w:rFonts w:ascii="Cambria Math" w:hAnsi="Cambria Math" w:cstheme="majorHAnsi"/>
          </w:rPr>
          <m:t>P</m:t>
        </m:r>
        <m:r>
          <m:rPr>
            <m:sty m:val="p"/>
          </m:rPr>
          <w:rPr>
            <w:rFonts w:ascii="Cambria Math" w:hAnsi="Cambria Math" w:cstheme="majorHAnsi"/>
          </w:rPr>
          <m:t>=4050-2,25</m:t>
        </m:r>
        <m:sSub>
          <m:sSubPr>
            <m:ctrlPr>
              <w:rPr>
                <w:rFonts w:ascii="Cambria Math" w:hAnsi="Cambria Math" w:cstheme="majorHAnsi"/>
              </w:rPr>
            </m:ctrlPr>
          </m:sSubPr>
          <m:e>
            <m:r>
              <w:rPr>
                <w:rFonts w:ascii="Cambria Math" w:hAnsi="Cambria Math" w:cstheme="majorHAnsi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HAnsi"/>
          </w:rPr>
          <m:t>-1,5</m:t>
        </m:r>
        <m:sSub>
          <m:sSubPr>
            <m:ctrlPr>
              <w:rPr>
                <w:rFonts w:ascii="Cambria Math" w:hAnsi="Cambria Math" w:cstheme="majorHAnsi"/>
              </w:rPr>
            </m:ctrlPr>
          </m:sSubPr>
          <m:e>
            <m:r>
              <w:rPr>
                <w:rFonts w:ascii="Cambria Math" w:hAnsi="Cambria Math" w:cstheme="majorHAnsi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</w:rPr>
              <m:t>2</m:t>
            </m:r>
          </m:sub>
        </m:sSub>
      </m:oMath>
      <w:r w:rsidRPr="00240901">
        <w:rPr>
          <w:rFonts w:ascii="Garamond" w:hAnsi="Garamond" w:cstheme="majorHAnsi"/>
        </w:rPr>
        <w:t xml:space="preserve"> y su función de costos es </w:t>
      </w:r>
      <m:oMath>
        <m:sSub>
          <m:sSubPr>
            <m:ctrlPr>
              <w:rPr>
                <w:rFonts w:ascii="Cambria Math" w:hAnsi="Cambria Math" w:cstheme="majorHAnsi"/>
              </w:rPr>
            </m:ctrlPr>
          </m:sSubPr>
          <m:e>
            <m:r>
              <w:rPr>
                <w:rFonts w:ascii="Cambria Math" w:hAnsi="Cambria Math" w:cstheme="majorHAnsi"/>
              </w:rPr>
              <m:t>CT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HAnsi"/>
          </w:rPr>
          <m:t>=1,125</m:t>
        </m:r>
        <m:sSubSup>
          <m:sSubSupPr>
            <m:ctrlPr>
              <w:rPr>
                <w:rFonts w:ascii="Cambria Math" w:hAnsi="Cambria Math" w:cstheme="majorHAnsi"/>
              </w:rPr>
            </m:ctrlPr>
          </m:sSubSupPr>
          <m:e>
            <m:r>
              <w:rPr>
                <w:rFonts w:ascii="Cambria Math" w:hAnsi="Cambria Math" w:cstheme="majorHAnsi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theme="majorHAnsi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theme="majorHAnsi"/>
          </w:rPr>
          <m:t>.</m:t>
        </m:r>
      </m:oMath>
      <w:r w:rsidRPr="00240901">
        <w:rPr>
          <w:rFonts w:ascii="Garamond" w:hAnsi="Garamond" w:cstheme="majorHAnsi"/>
        </w:rPr>
        <w:t xml:space="preserve"> La segunda empresa se enfrenta a una demanda de es  </w:t>
      </w:r>
      <m:oMath>
        <m:r>
          <w:rPr>
            <w:rFonts w:ascii="Cambria Math" w:hAnsi="Cambria Math" w:cstheme="majorHAnsi"/>
          </w:rPr>
          <m:t>P</m:t>
        </m:r>
        <m:r>
          <m:rPr>
            <m:sty m:val="p"/>
          </m:rPr>
          <w:rPr>
            <w:rFonts w:ascii="Cambria Math" w:hAnsi="Cambria Math" w:cstheme="majorHAnsi"/>
          </w:rPr>
          <m:t>=3712,5-1,5</m:t>
        </m:r>
        <m:sSub>
          <m:sSubPr>
            <m:ctrlPr>
              <w:rPr>
                <w:rFonts w:ascii="Cambria Math" w:hAnsi="Cambria Math" w:cstheme="majorHAnsi"/>
              </w:rPr>
            </m:ctrlPr>
          </m:sSubPr>
          <m:e>
            <m:r>
              <w:rPr>
                <w:rFonts w:ascii="Cambria Math" w:hAnsi="Cambria Math" w:cstheme="majorHAnsi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HAnsi"/>
          </w:rPr>
          <m:t>-2,25</m:t>
        </m:r>
        <m:sSub>
          <m:sSubPr>
            <m:ctrlPr>
              <w:rPr>
                <w:rFonts w:ascii="Cambria Math" w:hAnsi="Cambria Math" w:cstheme="majorHAnsi"/>
              </w:rPr>
            </m:ctrlPr>
          </m:sSubPr>
          <m:e>
            <m:r>
              <w:rPr>
                <w:rFonts w:ascii="Cambria Math" w:hAnsi="Cambria Math" w:cstheme="majorHAnsi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</w:rPr>
              <m:t>2</m:t>
            </m:r>
          </m:sub>
        </m:sSub>
      </m:oMath>
      <w:r w:rsidRPr="00240901">
        <w:rPr>
          <w:rFonts w:ascii="Garamond" w:hAnsi="Garamond" w:cstheme="majorHAnsi"/>
        </w:rPr>
        <w:t xml:space="preserve"> y su función de costos es </w:t>
      </w:r>
      <m:oMath>
        <m:sSub>
          <m:sSubPr>
            <m:ctrlPr>
              <w:rPr>
                <w:rFonts w:ascii="Cambria Math" w:hAnsi="Cambria Math" w:cstheme="majorHAnsi"/>
              </w:rPr>
            </m:ctrlPr>
          </m:sSubPr>
          <m:e>
            <m:r>
              <w:rPr>
                <w:rFonts w:ascii="Cambria Math" w:hAnsi="Cambria Math" w:cstheme="majorHAnsi"/>
              </w:rPr>
              <m:t>CT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ajorHAnsi"/>
          </w:rPr>
          <m:t>=0,75</m:t>
        </m:r>
        <m:sSubSup>
          <m:sSubSupPr>
            <m:ctrlPr>
              <w:rPr>
                <w:rFonts w:ascii="Cambria Math" w:hAnsi="Cambria Math" w:cstheme="majorHAnsi"/>
              </w:rPr>
            </m:ctrlPr>
          </m:sSubSupPr>
          <m:e>
            <m:r>
              <w:rPr>
                <w:rFonts w:ascii="Cambria Math" w:hAnsi="Cambria Math" w:cstheme="majorHAnsi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 w:cstheme="majorHAnsi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theme="majorHAnsi"/>
          </w:rPr>
          <m:t>+262,5</m:t>
        </m:r>
        <m:sSub>
          <m:sSubPr>
            <m:ctrlPr>
              <w:rPr>
                <w:rFonts w:ascii="Cambria Math" w:hAnsi="Cambria Math" w:cstheme="majorHAnsi"/>
              </w:rPr>
            </m:ctrlPr>
          </m:sSubPr>
          <m:e>
            <m:r>
              <w:rPr>
                <w:rFonts w:ascii="Cambria Math" w:hAnsi="Cambria Math" w:cstheme="majorHAnsi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theme="majorHAnsi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ajorHAnsi"/>
          </w:rPr>
          <m:t>.</m:t>
        </m:r>
      </m:oMath>
      <w:r w:rsidRPr="00240901">
        <w:rPr>
          <w:rFonts w:ascii="Garamond" w:hAnsi="Garamond" w:cstheme="majorHAnsi"/>
        </w:rPr>
        <w:t xml:space="preserve"> Encuentre el equilibrio de Nash-Cournot.</w:t>
      </w:r>
    </w:p>
    <w:p w:rsidR="00240901" w:rsidRDefault="00240901" w:rsidP="00240901">
      <w:pPr>
        <w:pStyle w:val="Prrafodelista"/>
        <w:numPr>
          <w:ilvl w:val="0"/>
          <w:numId w:val="3"/>
        </w:numPr>
        <w:spacing w:before="0" w:after="160" w:line="259" w:lineRule="auto"/>
        <w:jc w:val="both"/>
        <w:rPr>
          <w:rFonts w:ascii="Garamond" w:hAnsi="Garamond" w:cstheme="majorHAnsi"/>
        </w:rPr>
      </w:pPr>
      <w:r>
        <w:rPr>
          <w:rFonts w:ascii="Garamond" w:hAnsi="Garamond" w:cstheme="majorHAnsi"/>
        </w:rPr>
        <w:t xml:space="preserve">Dos firmas venden productos diferenciados que son sustitutos cercanos. La demanda que enfrenta cada firma está dada por: </w:t>
      </w:r>
    </w:p>
    <w:p w:rsidR="00240901" w:rsidRPr="00B756A6" w:rsidRDefault="00000000" w:rsidP="00240901">
      <w:pPr>
        <w:spacing w:before="0" w:line="259" w:lineRule="auto"/>
        <w:jc w:val="both"/>
        <w:rPr>
          <w:rFonts w:ascii="Garamond" w:eastAsiaTheme="minorEastAsia" w:hAnsi="Garamond" w:cstheme="majorHAnsi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q</m:t>
              </m:r>
            </m:e>
            <m:sub>
              <m:r>
                <w:rPr>
                  <w:rFonts w:ascii="Cambria Math" w:hAnsi="Cambria Math" w:cstheme="majorHAnsi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theme="majorHAnsi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1</m:t>
                  </m:r>
                </m:sub>
              </m:sSub>
              <m:r>
                <w:rPr>
                  <w:rFonts w:ascii="Cambria Math" w:hAnsi="Cambria Math" w:cstheme="majorHAnsi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theme="majorHAnsi"/>
            </w:rPr>
            <m:t>=8-2</m:t>
          </m:r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p</m:t>
              </m:r>
            </m:e>
            <m:sub>
              <m:r>
                <w:rPr>
                  <w:rFonts w:ascii="Cambria Math" w:hAnsi="Cambria Math" w:cstheme="majorHAnsi"/>
                </w:rPr>
                <m:t>1</m:t>
              </m:r>
            </m:sub>
          </m:sSub>
          <m:r>
            <w:rPr>
              <w:rFonts w:ascii="Cambria Math" w:hAnsi="Cambria Math" w:cstheme="majorHAnsi"/>
            </w:rPr>
            <m:t>+2</m:t>
          </m:r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p</m:t>
              </m:r>
            </m:e>
            <m:sub>
              <m:r>
                <w:rPr>
                  <w:rFonts w:ascii="Cambria Math" w:hAnsi="Cambria Math" w:cstheme="majorHAnsi"/>
                </w:rPr>
                <m:t>2</m:t>
              </m:r>
            </m:sub>
          </m:sSub>
        </m:oMath>
      </m:oMathPara>
    </w:p>
    <w:p w:rsidR="00240901" w:rsidRPr="00B756A6" w:rsidRDefault="00000000" w:rsidP="00240901">
      <w:pPr>
        <w:spacing w:before="0" w:line="259" w:lineRule="auto"/>
        <w:jc w:val="both"/>
        <w:rPr>
          <w:rFonts w:ascii="Garamond" w:eastAsiaTheme="minorEastAsia" w:hAnsi="Garamond" w:cstheme="majorHAnsi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q</m:t>
              </m:r>
            </m:e>
            <m:sub>
              <m:r>
                <w:rPr>
                  <w:rFonts w:ascii="Cambria Math" w:hAnsi="Cambria Math" w:cstheme="majorHAnsi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theme="majorHAnsi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1</m:t>
                  </m:r>
                </m:sub>
              </m:sSub>
              <m:r>
                <w:rPr>
                  <w:rFonts w:ascii="Cambria Math" w:hAnsi="Cambria Math" w:cstheme="majorHAnsi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theme="majorHAnsi"/>
            </w:rPr>
            <m:t>=6-2</m:t>
          </m:r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p</m:t>
              </m:r>
            </m:e>
            <m:sub>
              <m:r>
                <w:rPr>
                  <w:rFonts w:ascii="Cambria Math" w:hAnsi="Cambria Math" w:cstheme="majorHAnsi"/>
                </w:rPr>
                <m:t>2</m:t>
              </m:r>
            </m:sub>
          </m:sSub>
          <m:r>
            <w:rPr>
              <w:rFonts w:ascii="Cambria Math" w:hAnsi="Cambria Math" w:cstheme="majorHAnsi"/>
            </w:rPr>
            <m:t>+2</m:t>
          </m:r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p</m:t>
              </m:r>
            </m:e>
            <m:sub>
              <m:r>
                <w:rPr>
                  <w:rFonts w:ascii="Cambria Math" w:hAnsi="Cambria Math" w:cstheme="majorHAnsi"/>
                </w:rPr>
                <m:t>1</m:t>
              </m:r>
            </m:sub>
          </m:sSub>
        </m:oMath>
      </m:oMathPara>
    </w:p>
    <w:p w:rsidR="00240901" w:rsidRDefault="00240901" w:rsidP="00240901">
      <w:pPr>
        <w:spacing w:before="0" w:after="160" w:line="259" w:lineRule="auto"/>
        <w:jc w:val="both"/>
        <w:rPr>
          <w:rFonts w:ascii="Garamond" w:eastAsiaTheme="minorEastAsia" w:hAnsi="Garamond" w:cstheme="majorHAnsi"/>
        </w:rPr>
      </w:pPr>
      <w:r>
        <w:rPr>
          <w:rFonts w:ascii="Garamond" w:eastAsiaTheme="minorEastAsia" w:hAnsi="Garamond" w:cstheme="majorHAnsi"/>
        </w:rPr>
        <w:t>Si ambas empresas cuentan con costos marginales idénticos e igual a 1, determine:</w:t>
      </w:r>
    </w:p>
    <w:p w:rsidR="00240901" w:rsidRDefault="00240901" w:rsidP="00240901">
      <w:pPr>
        <w:pStyle w:val="Prrafodelista"/>
        <w:numPr>
          <w:ilvl w:val="0"/>
          <w:numId w:val="9"/>
        </w:numPr>
        <w:spacing w:before="0" w:after="160" w:line="259" w:lineRule="auto"/>
        <w:jc w:val="both"/>
        <w:rPr>
          <w:rFonts w:ascii="Garamond" w:hAnsi="Garamond" w:cstheme="majorHAnsi"/>
        </w:rPr>
      </w:pPr>
      <w:r w:rsidRPr="00240901">
        <w:rPr>
          <w:rFonts w:ascii="Garamond" w:hAnsi="Garamond" w:cstheme="majorHAnsi"/>
        </w:rPr>
        <w:t>Determine el equilibrio de Bertrand para este duopolio</w:t>
      </w:r>
    </w:p>
    <w:p w:rsidR="00240901" w:rsidRPr="00240901" w:rsidRDefault="00240901" w:rsidP="00240901">
      <w:pPr>
        <w:pStyle w:val="Prrafodelista"/>
        <w:numPr>
          <w:ilvl w:val="0"/>
          <w:numId w:val="9"/>
        </w:numPr>
        <w:spacing w:before="0" w:after="160" w:line="259" w:lineRule="auto"/>
        <w:jc w:val="both"/>
        <w:rPr>
          <w:rFonts w:ascii="Garamond" w:hAnsi="Garamond" w:cstheme="majorHAnsi"/>
        </w:rPr>
      </w:pPr>
      <w:r w:rsidRPr="00240901">
        <w:rPr>
          <w:rFonts w:ascii="Garamond" w:hAnsi="Garamond" w:cstheme="majorHAnsi"/>
        </w:rPr>
        <w:t xml:space="preserve">Si los costos ahora son diferenciados para cada empresa, siendo: </w:t>
      </w:r>
      <m:oMath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c</m:t>
            </m:r>
          </m:e>
          <m:sub>
            <m:r>
              <w:rPr>
                <w:rFonts w:ascii="Cambria Math" w:hAnsi="Cambria Math" w:cstheme="majorHAnsi"/>
              </w:rPr>
              <m:t>1</m:t>
            </m:r>
          </m:sub>
        </m:sSub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</w:rPr>
                </m:ctrlPr>
              </m:sSubPr>
              <m:e>
                <m:r>
                  <w:rPr>
                    <w:rFonts w:ascii="Cambria Math" w:hAnsi="Cambria Math" w:cstheme="majorHAnsi"/>
                  </w:rPr>
                  <m:t>q</m:t>
                </m:r>
              </m:e>
              <m:sub>
                <m:r>
                  <w:rPr>
                    <w:rFonts w:ascii="Cambria Math" w:hAnsi="Cambria Math" w:cstheme="majorHAnsi"/>
                  </w:rPr>
                  <m:t>1</m:t>
                </m:r>
              </m:sub>
            </m:sSub>
          </m:e>
        </m:d>
        <m:r>
          <w:rPr>
            <w:rFonts w:ascii="Cambria Math" w:hAnsi="Cambria Math" w:cstheme="majorHAnsi"/>
          </w:rPr>
          <m:t>=0.5</m:t>
        </m:r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q</m:t>
            </m:r>
          </m:e>
          <m:sub>
            <m:r>
              <w:rPr>
                <w:rFonts w:ascii="Cambria Math" w:hAnsi="Cambria Math" w:cstheme="majorHAnsi"/>
              </w:rPr>
              <m:t>1</m:t>
            </m:r>
          </m:sub>
        </m:sSub>
      </m:oMath>
      <w:r w:rsidRPr="00240901">
        <w:rPr>
          <w:rFonts w:ascii="Garamond" w:eastAsiaTheme="minorEastAsia" w:hAnsi="Garamond" w:cstheme="majorHAnsi"/>
        </w:rPr>
        <w:t xml:space="preserve"> y </w:t>
      </w:r>
      <m:oMath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c</m:t>
            </m:r>
          </m:e>
          <m:sub>
            <m:r>
              <w:rPr>
                <w:rFonts w:ascii="Cambria Math" w:hAnsi="Cambria Math" w:cstheme="majorHAnsi"/>
              </w:rPr>
              <m:t>2</m:t>
            </m:r>
          </m:sub>
        </m:sSub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</w:rPr>
                </m:ctrlPr>
              </m:sSubPr>
              <m:e>
                <m:r>
                  <w:rPr>
                    <w:rFonts w:ascii="Cambria Math" w:hAnsi="Cambria Math" w:cstheme="majorHAnsi"/>
                  </w:rPr>
                  <m:t>q</m:t>
                </m:r>
              </m:e>
              <m:sub>
                <m:r>
                  <w:rPr>
                    <w:rFonts w:ascii="Cambria Math" w:hAnsi="Cambria Math" w:cstheme="majorHAnsi"/>
                  </w:rPr>
                  <m:t>2</m:t>
                </m:r>
              </m:sub>
            </m:sSub>
          </m:e>
        </m:d>
        <m:r>
          <w:rPr>
            <w:rFonts w:ascii="Cambria Math" w:hAnsi="Cambria Math" w:cstheme="majorHAnsi"/>
          </w:rPr>
          <m:t>=</m:t>
        </m:r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q</m:t>
            </m:r>
          </m:e>
          <m:sub>
            <m:r>
              <w:rPr>
                <w:rFonts w:ascii="Cambria Math" w:hAnsi="Cambria Math" w:cstheme="majorHAnsi"/>
              </w:rPr>
              <m:t>2</m:t>
            </m:r>
          </m:sub>
        </m:sSub>
      </m:oMath>
      <w:r w:rsidRPr="00240901">
        <w:rPr>
          <w:rFonts w:ascii="Garamond" w:eastAsiaTheme="minorEastAsia" w:hAnsi="Garamond" w:cstheme="majorHAnsi"/>
        </w:rPr>
        <w:t>. Identifique si existe algún cambio en el equilibrio identificado anteriormente.</w:t>
      </w:r>
    </w:p>
    <w:p w:rsidR="00240901" w:rsidRPr="00240901" w:rsidRDefault="00240901" w:rsidP="00240901">
      <w:pPr>
        <w:pStyle w:val="Prrafodelista"/>
        <w:numPr>
          <w:ilvl w:val="0"/>
          <w:numId w:val="3"/>
        </w:numPr>
        <w:spacing w:before="0" w:after="160" w:line="259" w:lineRule="auto"/>
        <w:jc w:val="both"/>
        <w:rPr>
          <w:rFonts w:ascii="Garamond" w:hAnsi="Garamond" w:cstheme="majorHAnsi"/>
        </w:rPr>
      </w:pPr>
      <w:r w:rsidRPr="00240901">
        <w:rPr>
          <w:rFonts w:ascii="Garamond" w:hAnsi="Garamond" w:cstheme="majorHAnsi"/>
        </w:rPr>
        <w:t>Dos firmas venden productos diferenciados que son sustitutos cercanos. Las demandas que cada una enfrentan están dadas por:</w:t>
      </w:r>
    </w:p>
    <w:p w:rsidR="00240901" w:rsidRPr="00B756A6" w:rsidRDefault="00000000" w:rsidP="00240901">
      <w:pPr>
        <w:spacing w:before="0" w:after="0" w:line="259" w:lineRule="auto"/>
        <w:jc w:val="both"/>
        <w:rPr>
          <w:rFonts w:ascii="Garamond" w:eastAsiaTheme="minorEastAsia" w:hAnsi="Garamond" w:cstheme="majorHAnsi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q</m:t>
              </m:r>
            </m:e>
            <m:sub>
              <m:r>
                <w:rPr>
                  <w:rFonts w:ascii="Cambria Math" w:hAnsi="Cambria Math" w:cstheme="majorHAnsi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theme="majorHAnsi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1</m:t>
                  </m:r>
                </m:sub>
              </m:sSub>
              <m:r>
                <w:rPr>
                  <w:rFonts w:ascii="Cambria Math" w:hAnsi="Cambria Math" w:cstheme="majorHAnsi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theme="majorHAnsi"/>
            </w:rPr>
            <m:t>=10-5</m:t>
          </m:r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p</m:t>
              </m:r>
            </m:e>
            <m:sub>
              <m:r>
                <w:rPr>
                  <w:rFonts w:ascii="Cambria Math" w:hAnsi="Cambria Math" w:cstheme="majorHAnsi"/>
                </w:rPr>
                <m:t>1</m:t>
              </m:r>
            </m:sub>
          </m:sSub>
          <m:r>
            <w:rPr>
              <w:rFonts w:ascii="Cambria Math" w:hAnsi="Cambria Math" w:cstheme="majorHAnsi"/>
            </w:rPr>
            <m:t>+3</m:t>
          </m:r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p</m:t>
              </m:r>
            </m:e>
            <m:sub>
              <m:r>
                <w:rPr>
                  <w:rFonts w:ascii="Cambria Math" w:hAnsi="Cambria Math" w:cstheme="majorHAnsi"/>
                </w:rPr>
                <m:t>2</m:t>
              </m:r>
            </m:sub>
          </m:sSub>
        </m:oMath>
      </m:oMathPara>
    </w:p>
    <w:p w:rsidR="00240901" w:rsidRPr="00B756A6" w:rsidRDefault="00000000" w:rsidP="00240901">
      <w:pPr>
        <w:spacing w:before="0" w:after="0" w:line="259" w:lineRule="auto"/>
        <w:jc w:val="both"/>
        <w:rPr>
          <w:rFonts w:ascii="Garamond" w:eastAsiaTheme="minorEastAsia" w:hAnsi="Garamond" w:cstheme="majorHAnsi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q</m:t>
              </m:r>
            </m:e>
            <m:sub>
              <m:r>
                <w:rPr>
                  <w:rFonts w:ascii="Cambria Math" w:hAnsi="Cambria Math" w:cstheme="majorHAnsi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theme="majorHAnsi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1</m:t>
                  </m:r>
                </m:sub>
              </m:sSub>
              <m:r>
                <w:rPr>
                  <w:rFonts w:ascii="Cambria Math" w:hAnsi="Cambria Math" w:cstheme="majorHAnsi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theme="majorHAnsi"/>
            </w:rPr>
            <m:t>=25-8</m:t>
          </m:r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p</m:t>
              </m:r>
            </m:e>
            <m:sub>
              <m:r>
                <w:rPr>
                  <w:rFonts w:ascii="Cambria Math" w:hAnsi="Cambria Math" w:cstheme="majorHAnsi"/>
                </w:rPr>
                <m:t>2</m:t>
              </m:r>
            </m:sub>
          </m:sSub>
          <m:r>
            <w:rPr>
              <w:rFonts w:ascii="Cambria Math" w:hAnsi="Cambria Math" w:cstheme="majorHAnsi"/>
            </w:rPr>
            <m:t>+4</m:t>
          </m:r>
          <m:sSub>
            <m:sSubPr>
              <m:ctrlPr>
                <w:rPr>
                  <w:rFonts w:ascii="Cambria Math" w:hAnsi="Cambria Math" w:cstheme="majorHAnsi"/>
                  <w:i/>
                </w:rPr>
              </m:ctrlPr>
            </m:sSubPr>
            <m:e>
              <m:r>
                <w:rPr>
                  <w:rFonts w:ascii="Cambria Math" w:hAnsi="Cambria Math" w:cstheme="majorHAnsi"/>
                </w:rPr>
                <m:t>p</m:t>
              </m:r>
            </m:e>
            <m:sub>
              <m:r>
                <w:rPr>
                  <w:rFonts w:ascii="Cambria Math" w:hAnsi="Cambria Math" w:cstheme="majorHAnsi"/>
                </w:rPr>
                <m:t>1</m:t>
              </m:r>
            </m:sub>
          </m:sSub>
        </m:oMath>
      </m:oMathPara>
    </w:p>
    <w:p w:rsidR="00D01E54" w:rsidRDefault="00240901" w:rsidP="00D01E54">
      <w:pPr>
        <w:spacing w:before="0" w:after="160" w:line="259" w:lineRule="auto"/>
        <w:jc w:val="both"/>
        <w:rPr>
          <w:rFonts w:ascii="Garamond" w:eastAsiaTheme="minorEastAsia" w:hAnsi="Garamond" w:cstheme="majorHAnsi"/>
        </w:rPr>
      </w:pPr>
      <w:r>
        <w:rPr>
          <w:rFonts w:ascii="Garamond" w:hAnsi="Garamond" w:cstheme="majorHAnsi"/>
        </w:rPr>
        <w:t xml:space="preserve">Considerando que sus costos están dados por: </w:t>
      </w:r>
      <m:oMath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c</m:t>
            </m:r>
          </m:e>
          <m:sub>
            <m:r>
              <w:rPr>
                <w:rFonts w:ascii="Cambria Math" w:hAnsi="Cambria Math" w:cstheme="majorHAnsi"/>
              </w:rPr>
              <m:t>1</m:t>
            </m:r>
          </m:sub>
        </m:sSub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</w:rPr>
                </m:ctrlPr>
              </m:sSubPr>
              <m:e>
                <m:r>
                  <w:rPr>
                    <w:rFonts w:ascii="Cambria Math" w:hAnsi="Cambria Math" w:cstheme="majorHAnsi"/>
                  </w:rPr>
                  <m:t>q</m:t>
                </m:r>
              </m:e>
              <m:sub>
                <m:r>
                  <w:rPr>
                    <w:rFonts w:ascii="Cambria Math" w:hAnsi="Cambria Math" w:cstheme="majorHAnsi"/>
                  </w:rPr>
                  <m:t>1</m:t>
                </m:r>
              </m:sub>
            </m:sSub>
          </m:e>
        </m:d>
        <m:r>
          <w:rPr>
            <w:rFonts w:ascii="Cambria Math" w:hAnsi="Cambria Math" w:cstheme="majorHAnsi"/>
          </w:rPr>
          <m:t>=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i/>
                  </w:rPr>
                </m:ctrlPr>
              </m:sSubPr>
              <m:e>
                <m:r>
                  <w:rPr>
                    <w:rFonts w:ascii="Cambria Math" w:hAnsi="Cambria Math" w:cstheme="majorHAnsi"/>
                  </w:rPr>
                  <m:t>q</m:t>
                </m:r>
              </m:e>
              <m:sub>
                <m:r>
                  <w:rPr>
                    <w:rFonts w:ascii="Cambria Math" w:hAnsi="Cambria Math" w:cstheme="majorHAnsi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theme="majorHAnsi"/>
              </w:rPr>
              <m:t>3</m:t>
            </m:r>
          </m:den>
        </m:f>
      </m:oMath>
      <w:r>
        <w:rPr>
          <w:rFonts w:ascii="Garamond" w:eastAsiaTheme="minorEastAsia" w:hAnsi="Garamond" w:cstheme="majorHAnsi"/>
        </w:rPr>
        <w:t xml:space="preserve"> y </w:t>
      </w:r>
      <m:oMath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c</m:t>
            </m:r>
          </m:e>
          <m:sub>
            <m:r>
              <w:rPr>
                <w:rFonts w:ascii="Cambria Math" w:hAnsi="Cambria Math" w:cstheme="majorHAnsi"/>
              </w:rPr>
              <m:t>2</m:t>
            </m:r>
          </m:sub>
        </m:sSub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</w:rPr>
                </m:ctrlPr>
              </m:sSubPr>
              <m:e>
                <m:r>
                  <w:rPr>
                    <w:rFonts w:ascii="Cambria Math" w:hAnsi="Cambria Math" w:cstheme="majorHAnsi"/>
                  </w:rPr>
                  <m:t>q</m:t>
                </m:r>
              </m:e>
              <m:sub>
                <m:r>
                  <w:rPr>
                    <w:rFonts w:ascii="Cambria Math" w:hAnsi="Cambria Math" w:cstheme="majorHAnsi"/>
                  </w:rPr>
                  <m:t>2</m:t>
                </m:r>
              </m:sub>
            </m:sSub>
          </m:e>
        </m:d>
        <m:r>
          <w:rPr>
            <w:rFonts w:ascii="Cambria Math" w:hAnsi="Cambria Math" w:cstheme="majorHAnsi"/>
          </w:rPr>
          <m:t>=</m:t>
        </m:r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ajorHAnsi"/>
                    <w:i/>
                  </w:rPr>
                </m:ctrlPr>
              </m:sSubPr>
              <m:e>
                <m:r>
                  <w:rPr>
                    <w:rFonts w:ascii="Cambria Math" w:hAnsi="Cambria Math" w:cstheme="majorHAnsi"/>
                  </w:rPr>
                  <m:t>q</m:t>
                </m:r>
              </m:e>
              <m:sub>
                <m:r>
                  <w:rPr>
                    <w:rFonts w:ascii="Cambria Math" w:hAnsi="Cambria Math" w:cstheme="majorHAnsi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theme="majorHAnsi"/>
              </w:rPr>
              <m:t>2</m:t>
            </m:r>
          </m:den>
        </m:f>
      </m:oMath>
      <w:r>
        <w:rPr>
          <w:rFonts w:ascii="Garamond" w:eastAsiaTheme="minorEastAsia" w:hAnsi="Garamond" w:cstheme="majorHAnsi"/>
        </w:rPr>
        <w:t>. Determine el equilibrio de Bertrand.</w:t>
      </w:r>
    </w:p>
    <w:p w:rsidR="00D01E54" w:rsidRPr="00D01E54" w:rsidRDefault="00D01E54" w:rsidP="00D01E54">
      <w:pPr>
        <w:pStyle w:val="Prrafodelista"/>
        <w:numPr>
          <w:ilvl w:val="0"/>
          <w:numId w:val="3"/>
        </w:numPr>
        <w:spacing w:before="0" w:after="160" w:line="259" w:lineRule="auto"/>
        <w:jc w:val="both"/>
        <w:rPr>
          <w:rFonts w:ascii="Garamond" w:eastAsiaTheme="minorEastAsia" w:hAnsi="Garamond" w:cstheme="majorHAnsi"/>
        </w:rPr>
      </w:pPr>
      <w:r w:rsidRPr="00D01E54">
        <w:rPr>
          <w:rFonts w:ascii="Garamond" w:hAnsi="Garamond" w:cstheme="majorHAnsi"/>
        </w:rPr>
        <w:t>Considere el siguiente juego en forma extensiva entre dos jugadores, 1 y 2. Al inicio del juego, el jugador 1 debe seleccionar una acción entre (t1, b1). Si selecciona b1, el juego finaliza y los jugadores reciben el pago (64, 32) [el primer pago lo recibe el jugador 1]. Si el jugador 1 selecciona t1, la jugadora 2 observa la elección y luego debe seleccionar entre (t2, b2). Si la jugadora 2 selecciona b2, el juego termina y los jugadores reciben los pagos (32, 64). Si la jugadora elige t2, el jugador 1 observa esta elección y debe seleccionar entre (t1’, b1’). La jugadora 2 entonces debe seleccionar una acción entre (t2’, b2’) pero ella no observa la elección del jugador 1 entre t1’ y b1’. Si la jugadora 2 elige t2’ dado que el jugador 1 eligió t1’, el juego finaliza y los jugadores reciben (57, 57). Si la jugadora 2 elige b2’ dado que el jugador 1 seleccionó t1’, el juego finaliza y los jugadores reciben (72, 48). Si la jugadora 2 elige t2’ cuando el jugador 1 ha elegido b1’, el juego finaliza y los jugadores reciben (48, 72). Finalmente, si la jugadora 2 elige b2’ dado que el jugador 1 seleccionó b1’, el juego finaliza y los jugadores reciben los pagos (64, 64).</w:t>
      </w:r>
    </w:p>
    <w:p w:rsidR="00D01E54" w:rsidRPr="00C51C3F" w:rsidRDefault="00D01E54" w:rsidP="00D01E54">
      <w:pPr>
        <w:pStyle w:val="Prrafodelista"/>
        <w:numPr>
          <w:ilvl w:val="0"/>
          <w:numId w:val="10"/>
        </w:numPr>
        <w:spacing w:before="0" w:line="259" w:lineRule="auto"/>
        <w:jc w:val="both"/>
        <w:rPr>
          <w:rFonts w:ascii="Garamond" w:hAnsi="Garamond" w:cstheme="majorHAnsi"/>
        </w:rPr>
      </w:pPr>
      <w:r>
        <w:rPr>
          <w:rFonts w:ascii="Garamond" w:hAnsi="Garamond" w:cstheme="majorHAnsi"/>
        </w:rPr>
        <w:t>Presente una representación completa del juego en un árbol de juego</w:t>
      </w:r>
    </w:p>
    <w:p w:rsidR="00D01E54" w:rsidRDefault="00D01E54" w:rsidP="00D01E54">
      <w:pPr>
        <w:pStyle w:val="Prrafodelista"/>
        <w:numPr>
          <w:ilvl w:val="0"/>
          <w:numId w:val="10"/>
        </w:numPr>
        <w:spacing w:before="0" w:line="259" w:lineRule="auto"/>
        <w:jc w:val="both"/>
        <w:rPr>
          <w:rFonts w:ascii="Garamond" w:hAnsi="Garamond" w:cstheme="majorHAnsi"/>
        </w:rPr>
      </w:pPr>
      <w:r>
        <w:rPr>
          <w:rFonts w:ascii="Garamond" w:hAnsi="Garamond" w:cstheme="majorHAnsi"/>
        </w:rPr>
        <w:t>Identifique todos los subjuegos</w:t>
      </w:r>
    </w:p>
    <w:p w:rsidR="00D01E54" w:rsidRDefault="00D01E54" w:rsidP="00D01E54">
      <w:pPr>
        <w:pStyle w:val="Prrafodelista"/>
        <w:numPr>
          <w:ilvl w:val="0"/>
          <w:numId w:val="10"/>
        </w:numPr>
        <w:spacing w:before="0" w:line="259" w:lineRule="auto"/>
        <w:jc w:val="both"/>
        <w:rPr>
          <w:rFonts w:ascii="Garamond" w:eastAsiaTheme="minorEastAsia" w:hAnsi="Garamond" w:cstheme="majorHAnsi"/>
        </w:rPr>
      </w:pPr>
      <w:r>
        <w:rPr>
          <w:rFonts w:ascii="Garamond" w:hAnsi="Garamond" w:cstheme="majorHAnsi"/>
        </w:rPr>
        <w:t>¿Cuál es el equilibrio perfecto en subjuegos?</w:t>
      </w:r>
    </w:p>
    <w:p w:rsidR="00240901" w:rsidRPr="00240901" w:rsidRDefault="00240901" w:rsidP="00240901">
      <w:pPr>
        <w:spacing w:before="0" w:after="160" w:line="259" w:lineRule="auto"/>
        <w:jc w:val="both"/>
        <w:rPr>
          <w:rFonts w:ascii="Garamond" w:hAnsi="Garamond" w:cstheme="majorHAnsi"/>
        </w:rPr>
      </w:pPr>
    </w:p>
    <w:p w:rsidR="00240901" w:rsidRPr="00240901" w:rsidRDefault="00240901" w:rsidP="00240901">
      <w:pPr>
        <w:spacing w:before="0" w:after="160" w:line="259" w:lineRule="auto"/>
        <w:jc w:val="both"/>
        <w:rPr>
          <w:rFonts w:ascii="Garamond" w:hAnsi="Garamond" w:cstheme="majorHAnsi"/>
        </w:rPr>
      </w:pPr>
    </w:p>
    <w:p w:rsidR="00240901" w:rsidRPr="00240901" w:rsidRDefault="00240901" w:rsidP="00240901">
      <w:pPr>
        <w:spacing w:before="0" w:after="160" w:line="259" w:lineRule="auto"/>
        <w:rPr>
          <w:rFonts w:ascii="Garamond" w:hAnsi="Garamond" w:cstheme="majorHAnsi"/>
        </w:rPr>
      </w:pPr>
    </w:p>
    <w:p w:rsidR="00240901" w:rsidRPr="00240901" w:rsidRDefault="00240901" w:rsidP="00240901">
      <w:pPr>
        <w:spacing w:before="0" w:line="259" w:lineRule="auto"/>
        <w:jc w:val="both"/>
        <w:rPr>
          <w:rFonts w:ascii="Garamond" w:hAnsi="Garamond" w:cstheme="majorHAnsi"/>
        </w:rPr>
      </w:pPr>
    </w:p>
    <w:p w:rsidR="005A3BC9" w:rsidRDefault="005A3BC9"/>
    <w:sectPr w:rsidR="005A3BC9" w:rsidSect="0048619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1B7D" w:rsidRDefault="00631B7D" w:rsidP="00240901">
      <w:pPr>
        <w:spacing w:before="0" w:after="0"/>
      </w:pPr>
      <w:r>
        <w:separator/>
      </w:r>
    </w:p>
  </w:endnote>
  <w:endnote w:type="continuationSeparator" w:id="0">
    <w:p w:rsidR="00631B7D" w:rsidRDefault="00631B7D" w:rsidP="002409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 (Títulos)">
    <w:altName w:val="Calibri Light"/>
    <w:panose1 w:val="020B0604020202020204"/>
    <w:charset w:val="00"/>
    <w:family w:val="roman"/>
    <w:pitch w:val="default"/>
  </w:font>
  <w:font w:name="Times New Roman (Títulos en alf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1B7D" w:rsidRDefault="00631B7D" w:rsidP="00240901">
      <w:pPr>
        <w:spacing w:before="0" w:after="0"/>
      </w:pPr>
      <w:r>
        <w:separator/>
      </w:r>
    </w:p>
  </w:footnote>
  <w:footnote w:type="continuationSeparator" w:id="0">
    <w:p w:rsidR="00631B7D" w:rsidRDefault="00631B7D" w:rsidP="0024090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0901" w:rsidRDefault="00240901">
    <w:pPr>
      <w:pStyle w:val="Encabezado"/>
    </w:pPr>
    <w:r w:rsidRPr="00AC093F">
      <w:rPr>
        <w:noProof/>
      </w:rPr>
      <w:drawing>
        <wp:anchor distT="0" distB="0" distL="114300" distR="114300" simplePos="0" relativeHeight="251660288" behindDoc="1" locked="0" layoutInCell="1" allowOverlap="1" wp14:anchorId="41A1C927" wp14:editId="76AEAC4A">
          <wp:simplePos x="0" y="0"/>
          <wp:positionH relativeFrom="column">
            <wp:posOffset>2061845</wp:posOffset>
          </wp:positionH>
          <wp:positionV relativeFrom="paragraph">
            <wp:posOffset>-259715</wp:posOffset>
          </wp:positionV>
          <wp:extent cx="1447800" cy="563880"/>
          <wp:effectExtent l="0" t="0" r="0" b="0"/>
          <wp:wrapNone/>
          <wp:docPr id="5" name="Imagen 4" descr="logo ucm nuevo vectorizado.pdf">
            <a:extLst xmlns:a="http://schemas.openxmlformats.org/drawingml/2006/main">
              <a:ext uri="{FF2B5EF4-FFF2-40B4-BE49-F238E27FC236}">
                <a16:creationId xmlns:a16="http://schemas.microsoft.com/office/drawing/2014/main" id="{C817DD40-712E-D24E-84B5-956852943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 ucm nuevo vectorizado.pdf">
                    <a:extLst>
                      <a:ext uri="{FF2B5EF4-FFF2-40B4-BE49-F238E27FC236}">
                        <a16:creationId xmlns:a16="http://schemas.microsoft.com/office/drawing/2014/main" id="{C817DD40-712E-D24E-84B5-956852943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77" t="15438" r="10727" b="19478"/>
                  <a:stretch/>
                </pic:blipFill>
                <pic:spPr>
                  <a:xfrm>
                    <a:off x="0" y="0"/>
                    <a:ext cx="14478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7FE">
      <w:rPr>
        <w:rFonts w:asciiTheme="majorHAnsi" w:hAnsiTheme="majorHAnsi" w:cstheme="majorHAnsi"/>
        <w:noProof/>
        <w:lang w:eastAsia="es-CL"/>
      </w:rPr>
      <w:drawing>
        <wp:anchor distT="0" distB="0" distL="114300" distR="114300" simplePos="0" relativeHeight="251659264" behindDoc="0" locked="0" layoutInCell="1" allowOverlap="1" wp14:anchorId="085E15B6" wp14:editId="1C73931A">
          <wp:simplePos x="0" y="0"/>
          <wp:positionH relativeFrom="page">
            <wp:posOffset>-3599</wp:posOffset>
          </wp:positionH>
          <wp:positionV relativeFrom="paragraph">
            <wp:posOffset>-440901</wp:posOffset>
          </wp:positionV>
          <wp:extent cx="7789333" cy="132991"/>
          <wp:effectExtent l="0" t="0" r="0" b="0"/>
          <wp:wrapNone/>
          <wp:docPr id="1" name="Imagen 1" descr="C:\Users\18041538\Desktop\MEC\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8041538\Desktop\MEC\Bar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9333" cy="132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790"/>
    <w:multiLevelType w:val="hybridMultilevel"/>
    <w:tmpl w:val="6FCA0A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C75E8"/>
    <w:multiLevelType w:val="hybridMultilevel"/>
    <w:tmpl w:val="83723DF4"/>
    <w:lvl w:ilvl="0" w:tplc="82A225A0">
      <w:start w:val="1"/>
      <w:numFmt w:val="upperRoman"/>
      <w:pStyle w:val="Ttulo1"/>
      <w:lvlText w:val="%1."/>
      <w:lvlJc w:val="center"/>
      <w:pPr>
        <w:ind w:left="720" w:hanging="663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9260B"/>
    <w:multiLevelType w:val="hybridMultilevel"/>
    <w:tmpl w:val="40E8695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A147B7"/>
    <w:multiLevelType w:val="hybridMultilevel"/>
    <w:tmpl w:val="12A47110"/>
    <w:lvl w:ilvl="0" w:tplc="09FC75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E34F48"/>
    <w:multiLevelType w:val="hybridMultilevel"/>
    <w:tmpl w:val="A1384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4710D"/>
    <w:multiLevelType w:val="hybridMultilevel"/>
    <w:tmpl w:val="C33C7452"/>
    <w:lvl w:ilvl="0" w:tplc="9D4E413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D7C8D"/>
    <w:multiLevelType w:val="hybridMultilevel"/>
    <w:tmpl w:val="C458EC1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6133A"/>
    <w:multiLevelType w:val="hybridMultilevel"/>
    <w:tmpl w:val="A1384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7265F"/>
    <w:multiLevelType w:val="hybridMultilevel"/>
    <w:tmpl w:val="07522A1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42289"/>
    <w:multiLevelType w:val="hybridMultilevel"/>
    <w:tmpl w:val="6AC6B24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04827">
    <w:abstractNumId w:val="1"/>
  </w:num>
  <w:num w:numId="2" w16cid:durableId="1703478946">
    <w:abstractNumId w:val="3"/>
  </w:num>
  <w:num w:numId="3" w16cid:durableId="118648526">
    <w:abstractNumId w:val="2"/>
  </w:num>
  <w:num w:numId="4" w16cid:durableId="1283001542">
    <w:abstractNumId w:val="0"/>
  </w:num>
  <w:num w:numId="5" w16cid:durableId="988637177">
    <w:abstractNumId w:val="7"/>
  </w:num>
  <w:num w:numId="6" w16cid:durableId="1273131095">
    <w:abstractNumId w:val="8"/>
  </w:num>
  <w:num w:numId="7" w16cid:durableId="1322544520">
    <w:abstractNumId w:val="4"/>
  </w:num>
  <w:num w:numId="8" w16cid:durableId="1817260096">
    <w:abstractNumId w:val="5"/>
  </w:num>
  <w:num w:numId="9" w16cid:durableId="1194146620">
    <w:abstractNumId w:val="9"/>
  </w:num>
  <w:num w:numId="10" w16cid:durableId="1128007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01"/>
    <w:rsid w:val="001D6D78"/>
    <w:rsid w:val="00240901"/>
    <w:rsid w:val="00335D96"/>
    <w:rsid w:val="003709C9"/>
    <w:rsid w:val="0048619B"/>
    <w:rsid w:val="0049691B"/>
    <w:rsid w:val="005A3BC9"/>
    <w:rsid w:val="00631B7D"/>
    <w:rsid w:val="00D01E54"/>
    <w:rsid w:val="00DE1DCC"/>
    <w:rsid w:val="00F8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F376821"/>
  <w15:chartTrackingRefBased/>
  <w15:docId w15:val="{974D80A4-1011-B741-9070-89DC27A1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Calibri Light (Títulos)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uerpo (Erik)"/>
    <w:qFormat/>
    <w:rsid w:val="00240901"/>
    <w:pPr>
      <w:spacing w:before="120" w:after="120"/>
    </w:pPr>
    <w:rPr>
      <w:rFonts w:asciiTheme="minorHAnsi" w:hAnsiTheme="minorHAnsi" w:cstheme="minorBidi"/>
      <w:kern w:val="0"/>
      <w14:ligatures w14:val="none"/>
    </w:rPr>
  </w:style>
  <w:style w:type="paragraph" w:styleId="Ttulo1">
    <w:name w:val="heading 1"/>
    <w:aliases w:val="Titulos (Erik)"/>
    <w:basedOn w:val="Normal"/>
    <w:next w:val="Normal"/>
    <w:link w:val="Ttulo1Car"/>
    <w:uiPriority w:val="9"/>
    <w:qFormat/>
    <w:rsid w:val="0049691B"/>
    <w:pPr>
      <w:keepNext/>
      <w:keepLines/>
      <w:numPr>
        <w:numId w:val="1"/>
      </w:numPr>
      <w:outlineLvl w:val="0"/>
    </w:pPr>
    <w:rPr>
      <w:rFonts w:eastAsiaTheme="majorEastAsia" w:cs="Times New Roman (Títulos en alf"/>
      <w:b/>
      <w:caps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s (Erik) Car"/>
    <w:basedOn w:val="Fuentedeprrafopredeter"/>
    <w:link w:val="Ttulo1"/>
    <w:uiPriority w:val="9"/>
    <w:rsid w:val="0049691B"/>
    <w:rPr>
      <w:rFonts w:eastAsiaTheme="majorEastAsia" w:cs="Times New Roman (Títulos en alf"/>
      <w:b/>
      <w:caps/>
      <w:color w:val="000000" w:themeColor="text1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240901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40901"/>
  </w:style>
  <w:style w:type="paragraph" w:styleId="Piedepgina">
    <w:name w:val="footer"/>
    <w:basedOn w:val="Normal"/>
    <w:link w:val="PiedepginaCar"/>
    <w:uiPriority w:val="99"/>
    <w:unhideWhenUsed/>
    <w:rsid w:val="00240901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901"/>
  </w:style>
  <w:style w:type="paragraph" w:styleId="Prrafodelista">
    <w:name w:val="List Paragraph"/>
    <w:basedOn w:val="Normal"/>
    <w:uiPriority w:val="34"/>
    <w:qFormat/>
    <w:rsid w:val="00240901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1D6D78"/>
    <w:rPr>
      <w:rFonts w:asciiTheme="minorHAnsi" w:hAnsiTheme="minorHAnsi" w:cstheme="minorBidi"/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734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2024-09-08T23:49:00Z</dcterms:created>
  <dcterms:modified xsi:type="dcterms:W3CDTF">2024-09-09T00:18:00Z</dcterms:modified>
</cp:coreProperties>
</file>